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17" w:rsidRDefault="0024609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Miejska Biblioteka Publiczna w Strumieniu </w:t>
      </w:r>
      <w:r w:rsidR="004A6BFF">
        <w:rPr>
          <w:rFonts w:ascii="Times New Roman" w:hAnsi="Times New Roman"/>
        </w:rPr>
        <w:tab/>
      </w:r>
      <w:r w:rsidR="004A6BFF">
        <w:rPr>
          <w:rFonts w:ascii="Times New Roman" w:hAnsi="Times New Roman"/>
        </w:rPr>
        <w:tab/>
      </w:r>
      <w:r w:rsidR="004A6BFF">
        <w:rPr>
          <w:rFonts w:ascii="Times New Roman" w:hAnsi="Times New Roman"/>
        </w:rPr>
        <w:tab/>
        <w:t>Strumień, dn. 17.03</w:t>
      </w:r>
      <w:r>
        <w:rPr>
          <w:rFonts w:ascii="Times New Roman" w:hAnsi="Times New Roman"/>
        </w:rPr>
        <w:t>.2026 r.</w:t>
      </w:r>
    </w:p>
    <w:p w:rsidR="00000017" w:rsidRDefault="002460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Młyńska 10, 43-246 Strumień</w:t>
      </w:r>
    </w:p>
    <w:p w:rsidR="00000017" w:rsidRDefault="002460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 33 8570 045</w:t>
      </w:r>
    </w:p>
    <w:p w:rsidR="00000017" w:rsidRDefault="00000017">
      <w:pPr>
        <w:rPr>
          <w:rFonts w:ascii="Times New Roman" w:hAnsi="Times New Roman"/>
        </w:rPr>
      </w:pPr>
    </w:p>
    <w:p w:rsidR="00000017" w:rsidRDefault="00000017">
      <w:pPr>
        <w:rPr>
          <w:rFonts w:ascii="Times New Roman" w:hAnsi="Times New Roman"/>
        </w:rPr>
      </w:pPr>
    </w:p>
    <w:p w:rsidR="00000017" w:rsidRDefault="00246097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Dyrektor Miejskiej Biblioteki Publicznej w Strumieniu </w:t>
      </w:r>
    </w:p>
    <w:p w:rsidR="00000017" w:rsidRDefault="002460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ogłasza nabór na wolne stanowisko pracy</w:t>
      </w:r>
    </w:p>
    <w:p w:rsidR="00000017" w:rsidRDefault="00000017">
      <w:pPr>
        <w:spacing w:line="240" w:lineRule="auto"/>
        <w:jc w:val="center"/>
        <w:rPr>
          <w:rFonts w:ascii="Times New Roman" w:hAnsi="Times New Roman"/>
        </w:rPr>
      </w:pPr>
    </w:p>
    <w:p w:rsidR="00000017" w:rsidRDefault="00246097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Główny Księgowy - Miejska Biblioteka Publiczna w Strumieniu (kobieta/mężczyzna )</w:t>
      </w:r>
    </w:p>
    <w:p w:rsidR="00000017" w:rsidRDefault="0052079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wymiarze pracy 1/2</w:t>
      </w:r>
      <w:r w:rsidR="00246097">
        <w:rPr>
          <w:rFonts w:ascii="Times New Roman" w:hAnsi="Times New Roman"/>
        </w:rPr>
        <w:t xml:space="preserve"> etatu.</w:t>
      </w:r>
    </w:p>
    <w:p w:rsidR="00000017" w:rsidRDefault="00000017">
      <w:pPr>
        <w:jc w:val="both"/>
        <w:rPr>
          <w:rFonts w:ascii="Times New Roman" w:hAnsi="Times New Roman"/>
        </w:rPr>
      </w:pPr>
    </w:p>
    <w:p w:rsidR="00000017" w:rsidRDefault="0024609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Osoba ubiegająca się o zatrudnienie musi spełniać następujące wymagania: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posiada obywatelstwo polskie;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ma pełną zdolność do czynności prawnych oraz korzysta z pełni praw publicznych;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nie była prawomocnie skazana za przestępstwo przeciwko mieniu, przeciwko obrotowi gospodarczemu, przeciwko działalności instytucji państwowych oraz samorządu terytorialnego, przeciwko wiarygodności dokumentów lub za przestępstwo skarbowe;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spełnia jeden z poniższych warunków: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 ukończyła ekonomiczne jednolite studia magisterskie, ekonomiczne wyższe studia zawodowe, uzupełniające ekonomiczne studia magisterskie lub ekonomiczne studia podyplomowe i posiada co najmniej 3-letnią praktykę w księgowości,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ukończyła średnią, policealną lub pomaturalną szkołę ekonomiczną i posiada co najmniej 6-letnią praktykę w księgowości,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jest wpisana do rejestru biegłych rewidentów na podstawie odrębnych przepisów,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posiada certyfikat księgowy uprawniający do usługowego prowadzenia ksiąg rachunkowych, albo świadectwo kwalifikacyjne uprawniające do usługowego prowadzenia ksiąg rachunkowych, wydane na podstawie odrębnych przepisów.</w:t>
      </w:r>
    </w:p>
    <w:p w:rsidR="00000017" w:rsidRDefault="00000017">
      <w:pPr>
        <w:rPr>
          <w:rFonts w:ascii="Times New Roman" w:hAnsi="Times New Roman"/>
          <w:b/>
          <w:bCs/>
        </w:rPr>
      </w:pPr>
    </w:p>
    <w:p w:rsidR="00000017" w:rsidRDefault="002460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Wymagania dodatkowe: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   posiada znajomość zasad księgowości budżetowej, planu kont oraz zasad gospodarki finansowej instytucji kultury i dyscypliny finansów publicznych,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 posiada wystarczającą wiedzę i umiejętność do prowadzenia księgowości przy zastosowaniu komputera i samodzielnej obsługi programu komputerowego do prowadzenia księgowości w instytucji kultury (np. program Rewizor GT),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posiada znajomość przepisów dotyczących zasad naliczania wynagrodzeń, okresów zasiłkowych, rozliczania składek ZUS (program Płatnik), rozliczania podatku dochodowego od osób fizycznych,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 posiada cechy osobowości takie jak: komunikatywność, dyskrecja, konsekwencja w realizowaniu zadań, dokładność, sumienność, rzetelność, odpowiedzialność, terminowość, umiejętność korzystania z przepisów prawa.</w:t>
      </w:r>
    </w:p>
    <w:p w:rsidR="00000017" w:rsidRDefault="00000017">
      <w:pPr>
        <w:ind w:left="708"/>
        <w:jc w:val="both"/>
      </w:pPr>
    </w:p>
    <w:p w:rsidR="00000017" w:rsidRDefault="0024609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Zakres czynności głównego księgowego  obejmuje w szczególności: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rachunkowość i sprawozdawczość: prowadzenie ksiąg rachunkowych, sporządzanie rocznych planów finansowych, sporządzanie sprawozdań finansowych, budżetowych i statystycznych (GUS).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gospodarkę finansową i budżetową: opracowywanie planów finansowych instytucji, monitorowanie kosztów, analiza realizacji budżetu oraz nadzór nad terminową realizacją umów.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kontrolę finansową: dokonywanie wstępnej kontroli zgodności operacji gospodarczych z planem finansowym oraz rzetelne prowadzenie dokumentacji finansowej,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zarządzanie środkami: dyspozycja środkami pieniężnymi, prowadzenie bankowości elektronicznej, nadzór nad kasą.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płace: naliczanie wynagrodzeń z umów o pracę, cywilnoprawnych.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podatki i ZUS: rozliczanie podatków (PIT, CIT), rozliczenia z Zakładem Ubezpieczeń Społecznych.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inwentaryzację: nadzór nad prawidłowym przeprowadzeniem i rozliczeniem inwentaryzacji aktywów i pasywów.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zarządzenia wewnętrzne: opracowywanie polityki rachunkowości, planu kont oraz instrukcji kasowych/inwentaryzacyjnych.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Współpracę: współpraca z organizatorem (Urzędem Miejskim w Strumieniu), audytorami, organami kontrolnymi,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znajomość przepisów w tym: ustawy o finansach publicznych, rachunkowości, podatkowych, ZUS.</w:t>
      </w:r>
    </w:p>
    <w:p w:rsidR="00000017" w:rsidRDefault="00000017"/>
    <w:p w:rsidR="00247604" w:rsidRDefault="00247604">
      <w:pPr>
        <w:rPr>
          <w:rFonts w:ascii="Times New Roman" w:hAnsi="Times New Roman"/>
          <w:b/>
          <w:bCs/>
        </w:rPr>
      </w:pPr>
    </w:p>
    <w:p w:rsidR="00247604" w:rsidRDefault="00247604">
      <w:pPr>
        <w:rPr>
          <w:rFonts w:ascii="Times New Roman" w:hAnsi="Times New Roman"/>
          <w:b/>
          <w:bCs/>
        </w:rPr>
      </w:pPr>
    </w:p>
    <w:p w:rsidR="00000017" w:rsidRDefault="002460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IV. Wymagane dokumenty: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obowiązkowe: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list motywacyjny i CV,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kwestionariusz osobowy dla osoby ubiegającej się o zatrudnienie,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kserokopie dokumentów potwierdzających wykształcenie i kwalifikacje zawodowe,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kserokopie dokumentów potwierdzających wymagany staż pracy,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oświadczenie o posiadaniu pełnej zdolności do czynności prawnych oraz o korzystaniu z pełni praw publicznych,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oświadczenie kandydata o posiadaniu obywatelstwa polskiego,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oświadczenie, że nie był prawomocnie skazany za przestępstwo przeciwko mieniu, przeciwko obrotowi gospodarczemu, przeciwko działalności instytucji państwowych oraz samorządu terytorialnego, przeciwko wiarygodności dokumentów lub za przestępstwo skarbowe,</w:t>
      </w:r>
    </w:p>
    <w:p w:rsidR="00000017" w:rsidRDefault="00AE1A4E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</w:t>
      </w:r>
      <w:bookmarkStart w:id="0" w:name="_GoBack"/>
      <w:bookmarkEnd w:id="0"/>
      <w:r w:rsidR="00246097">
        <w:rPr>
          <w:rFonts w:ascii="Times New Roman" w:hAnsi="Times New Roman"/>
        </w:rPr>
        <w:t>.  klauzula informacyjna.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dodatkowe: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kserokopie zaświadczeń potwierdzających ukończenie kursów, szkoleń.</w:t>
      </w:r>
    </w:p>
    <w:p w:rsidR="00000017" w:rsidRDefault="00000017"/>
    <w:p w:rsidR="00000017" w:rsidRDefault="0024609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V. Oferujemy: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zatrudnienie w oparciu o umowę o pracę,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komfortowe warunki pracy,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stabilizacji zawodowej, rozwijania kompetencji, umiejętności, poszerzenia wiedzy.</w:t>
      </w:r>
    </w:p>
    <w:p w:rsidR="00000017" w:rsidRDefault="00000017">
      <w:pPr>
        <w:rPr>
          <w:rFonts w:ascii="Times New Roman" w:hAnsi="Times New Roman"/>
        </w:rPr>
      </w:pPr>
    </w:p>
    <w:p w:rsidR="00000017" w:rsidRDefault="0024609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VI. Warunki pracy na danym stanowisku: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umysłowa,</w:t>
      </w:r>
    </w:p>
    <w:p w:rsidR="00000017" w:rsidRDefault="00247604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na 1/2</w:t>
      </w:r>
      <w:r w:rsidR="00246097">
        <w:rPr>
          <w:rFonts w:ascii="Times New Roman" w:hAnsi="Times New Roman"/>
        </w:rPr>
        <w:t xml:space="preserve"> etatu,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w systemie jednozmianowym (od poniedziałku do piątku),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możliwość stabilizacji zawodowej i rozwoju.</w:t>
      </w:r>
    </w:p>
    <w:p w:rsidR="00000017" w:rsidRDefault="00000017">
      <w:pPr>
        <w:ind w:left="720"/>
      </w:pPr>
    </w:p>
    <w:p w:rsidR="00000017" w:rsidRDefault="00246097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VII. Termin i miejsce składania dokumentów:</w:t>
      </w:r>
    </w:p>
    <w:p w:rsidR="00000017" w:rsidRDefault="00000017">
      <w:pPr>
        <w:pStyle w:val="Bezodstpw"/>
        <w:spacing w:line="360" w:lineRule="auto"/>
        <w:jc w:val="both"/>
        <w:rPr>
          <w:rFonts w:ascii="Times New Roman" w:hAnsi="Times New Roman"/>
          <w:b/>
          <w:bCs/>
        </w:rPr>
      </w:pP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>Oferty, w zamkniętych kopertach, z podanym na kopercie imieniem i nazwiskiem oraz</w:t>
      </w: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 xml:space="preserve">z dopiskiem „Nabór na stanowisko Główny Księgowy w Miejskiej Bibliotece Publicznej w Strumieniu ”, należy składać osobiście w Miejskiej Bibliotece Publicznej w Strumieniu  lub listownie na adres: Miejska Biblioteka Publiczna w Strumieniu, ul. Młyńska 10, </w:t>
      </w: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>4</w:t>
      </w:r>
      <w:r w:rsidR="00247604">
        <w:rPr>
          <w:rFonts w:ascii="Times New Roman" w:hAnsi="Times New Roman"/>
        </w:rPr>
        <w:t>3-246 Strumień, w terminie do 27 kwietna 2026 r. do godz. 18</w:t>
      </w:r>
      <w:r>
        <w:rPr>
          <w:rFonts w:ascii="Times New Roman" w:hAnsi="Times New Roman"/>
        </w:rPr>
        <w:t>.00 (decyduje data wpływu oferty do Miejskiej Biblioteki Publicznej w Strumieniu).</w:t>
      </w:r>
    </w:p>
    <w:p w:rsidR="00000017" w:rsidRDefault="00000017">
      <w:pPr>
        <w:pStyle w:val="Bezodstpw"/>
        <w:spacing w:line="360" w:lineRule="auto"/>
        <w:jc w:val="both"/>
      </w:pPr>
    </w:p>
    <w:p w:rsidR="00000017" w:rsidRDefault="00246097">
      <w:pPr>
        <w:pStyle w:val="Bezodstpw"/>
        <w:spacing w:line="360" w:lineRule="auto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VIII. Informacje dodatkowe: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Osobom zakwalifikowanym do kolejnego etapu rekrutacji, termin rozmowy zostanie przekazany telefonicznie.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Rozmowa kwalifikacyjna odbędzie się w Miejskiej Bibliotece Publicznej w Strumieniu, ul. Młyńska 10.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ostatecznym wyniku naboru zostanie umieszczona na stronie Biuletynu</w:t>
      </w:r>
    </w:p>
    <w:p w:rsidR="00000017" w:rsidRDefault="00246097">
      <w:pPr>
        <w:pStyle w:val="Bezodstpw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Informacji Publicznej Miejskiej Biblioteki Publicznej. Dodatkowe informacje można uzyskać pod numerem telefonu 33 8570 045.</w:t>
      </w:r>
    </w:p>
    <w:p w:rsidR="00000017" w:rsidRDefault="0024609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Oferty można odebrać w terminie 3 miesięcy od daty zakończenia naboru. Po tym terminie Komisja zastrzega sobie prawo do zniszczenia dokumentów.</w:t>
      </w:r>
    </w:p>
    <w:p w:rsidR="00000017" w:rsidRDefault="00000017">
      <w:pPr>
        <w:pStyle w:val="Bezodstpw"/>
        <w:spacing w:line="360" w:lineRule="auto"/>
        <w:ind w:left="720"/>
        <w:jc w:val="both"/>
      </w:pPr>
    </w:p>
    <w:p w:rsidR="00000017" w:rsidRDefault="00000017"/>
    <w:p w:rsidR="00000017" w:rsidRDefault="00000017">
      <w:pPr>
        <w:rPr>
          <w:color w:val="EE0000"/>
        </w:rPr>
      </w:pPr>
    </w:p>
    <w:p w:rsidR="00000017" w:rsidRDefault="00000017"/>
    <w:p w:rsidR="00000017" w:rsidRDefault="002460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Dyrektor  Miejskiej Biblioteki Publicznej w Strumieniu</w:t>
      </w:r>
    </w:p>
    <w:p w:rsidR="00000017" w:rsidRDefault="002460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000017" w:rsidRDefault="002460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Danuta Jabłońska</w:t>
      </w:r>
    </w:p>
    <w:p w:rsidR="00000017" w:rsidRDefault="00000017"/>
    <w:p w:rsidR="00000017" w:rsidRDefault="00000017"/>
    <w:p w:rsidR="00000017" w:rsidRDefault="00000017"/>
    <w:sectPr w:rsidR="00000017">
      <w:footerReference w:type="default" r:id="rId7"/>
      <w:pgSz w:w="11906" w:h="16838"/>
      <w:pgMar w:top="1417" w:right="1417" w:bottom="1993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30" w:rsidRDefault="00D37130">
      <w:pPr>
        <w:spacing w:after="0" w:line="240" w:lineRule="auto"/>
      </w:pPr>
      <w:r>
        <w:separator/>
      </w:r>
    </w:p>
  </w:endnote>
  <w:endnote w:type="continuationSeparator" w:id="0">
    <w:p w:rsidR="00D37130" w:rsidRDefault="00D3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17" w:rsidRDefault="0000001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30" w:rsidRDefault="00D37130">
      <w:pPr>
        <w:spacing w:after="0" w:line="240" w:lineRule="auto"/>
      </w:pPr>
      <w:r>
        <w:separator/>
      </w:r>
    </w:p>
  </w:footnote>
  <w:footnote w:type="continuationSeparator" w:id="0">
    <w:p w:rsidR="00D37130" w:rsidRDefault="00D3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A46"/>
    <w:multiLevelType w:val="multilevel"/>
    <w:tmpl w:val="2236E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D433F3"/>
    <w:multiLevelType w:val="multilevel"/>
    <w:tmpl w:val="78E2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1B2099"/>
    <w:multiLevelType w:val="multilevel"/>
    <w:tmpl w:val="9BA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4DC65F1C"/>
    <w:multiLevelType w:val="multilevel"/>
    <w:tmpl w:val="EEC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C3A6568"/>
    <w:multiLevelType w:val="multilevel"/>
    <w:tmpl w:val="2924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17"/>
    <w:rsid w:val="00000017"/>
    <w:rsid w:val="000D6D3D"/>
    <w:rsid w:val="00135CC0"/>
    <w:rsid w:val="00246097"/>
    <w:rsid w:val="00247604"/>
    <w:rsid w:val="004A6BFF"/>
    <w:rsid w:val="00520798"/>
    <w:rsid w:val="00AE1A4E"/>
    <w:rsid w:val="00D3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CE49"/>
  <w15:docId w15:val="{900B7D17-B9D3-4FB9-A778-EA4C9D73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6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6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660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660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6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66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66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6605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660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6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6605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6605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660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056"/>
    <w:rPr>
      <w:b/>
      <w:bCs/>
      <w:smallCaps/>
      <w:color w:val="2F5496" w:themeColor="accent1" w:themeShade="BF"/>
      <w:spacing w:val="5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46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05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05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05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3B1640"/>
    <w:rPr>
      <w:sz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865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Strumien</dc:creator>
  <dc:description/>
  <cp:lastModifiedBy>biblioteka</cp:lastModifiedBy>
  <cp:revision>39</cp:revision>
  <dcterms:created xsi:type="dcterms:W3CDTF">2026-01-21T14:01:00Z</dcterms:created>
  <dcterms:modified xsi:type="dcterms:W3CDTF">2026-04-24T12:01:00Z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